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128D" w14:textId="77777777" w:rsidR="00AE6F8A" w:rsidRDefault="00B440D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4976A04" w14:textId="77777777" w:rsidR="00AE6F8A" w:rsidRDefault="00B440D3">
      <w:pPr>
        <w:spacing w:after="93"/>
        <w:ind w:left="-30" w:right="-3673"/>
      </w:pPr>
      <w:r>
        <w:rPr>
          <w:noProof/>
        </w:rPr>
        <mc:AlternateContent>
          <mc:Choice Requires="wpg">
            <w:drawing>
              <wp:inline distT="0" distB="0" distL="0" distR="0" wp14:anchorId="42732D93" wp14:editId="57A84927">
                <wp:extent cx="8933815" cy="6350"/>
                <wp:effectExtent l="0" t="0" r="0" b="0"/>
                <wp:docPr id="8959" name="Group 8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3815" cy="6350"/>
                          <a:chOff x="0" y="0"/>
                          <a:chExt cx="8933815" cy="6350"/>
                        </a:xfrm>
                      </wpg:grpSpPr>
                      <wps:wsp>
                        <wps:cNvPr id="9419" name="Shape 9419"/>
                        <wps:cNvSpPr/>
                        <wps:spPr>
                          <a:xfrm>
                            <a:off x="0" y="0"/>
                            <a:ext cx="89338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815" h="9144">
                                <a:moveTo>
                                  <a:pt x="0" y="0"/>
                                </a:moveTo>
                                <a:lnTo>
                                  <a:pt x="8933815" y="0"/>
                                </a:lnTo>
                                <a:lnTo>
                                  <a:pt x="89338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AB757" id="Group 8959" o:spid="_x0000_s1026" style="width:703.45pt;height:.5pt;mso-position-horizontal-relative:char;mso-position-vertical-relative:line" coordsize="893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">
                <v:shape id="Shape 9419" o:spid="_x0000_s1027" style="position:absolute;width:89338;height:91;visibility:visible;mso-wrap-style:square;v-text-anchor:top" coordsize="89338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" path="m,l8933815,r,9144l,9144,,e" fillcolor="black" stroked="f" strokeweight="0">
                  <v:stroke miterlimit="83231f" joinstyle="miter"/>
                  <v:path arrowok="t" textboxrect="0,0,8933815,9144"/>
                </v:shape>
                <w10:anchorlock/>
              </v:group>
            </w:pict>
          </mc:Fallback>
        </mc:AlternateContent>
      </w:r>
    </w:p>
    <w:p w14:paraId="3FCAD72C" w14:textId="77777777" w:rsidR="00AE6F8A" w:rsidRDefault="00B440D3">
      <w:pPr>
        <w:spacing w:after="0"/>
      </w:pPr>
      <w:r>
        <w:rPr>
          <w:rFonts w:ascii="Arial" w:eastAsia="Arial" w:hAnsi="Arial" w:cs="Arial"/>
          <w:b/>
          <w:sz w:val="28"/>
        </w:rPr>
        <w:t xml:space="preserve">Beleidsindicatoren Provincie Overijssel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63AD83E8" w14:textId="77777777" w:rsidR="00AE6F8A" w:rsidRPr="00F46BBA" w:rsidRDefault="00B440D3">
      <w:pPr>
        <w:spacing w:after="240"/>
        <w:ind w:left="-30" w:right="-3673"/>
      </w:pPr>
      <w:r w:rsidRPr="00F46BBA">
        <w:rPr>
          <w:noProof/>
        </w:rPr>
        <mc:AlternateContent>
          <mc:Choice Requires="wpg">
            <w:drawing>
              <wp:inline distT="0" distB="0" distL="0" distR="0" wp14:anchorId="6E0B3475" wp14:editId="3EE85DCC">
                <wp:extent cx="8933815" cy="6350"/>
                <wp:effectExtent l="0" t="0" r="0" b="0"/>
                <wp:docPr id="8960" name="Group 8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3815" cy="6350"/>
                          <a:chOff x="0" y="0"/>
                          <a:chExt cx="8933815" cy="6350"/>
                        </a:xfrm>
                      </wpg:grpSpPr>
                      <wps:wsp>
                        <wps:cNvPr id="9421" name="Shape 9421"/>
                        <wps:cNvSpPr/>
                        <wps:spPr>
                          <a:xfrm>
                            <a:off x="0" y="0"/>
                            <a:ext cx="89338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815" h="9144">
                                <a:moveTo>
                                  <a:pt x="0" y="0"/>
                                </a:moveTo>
                                <a:lnTo>
                                  <a:pt x="8933815" y="0"/>
                                </a:lnTo>
                                <a:lnTo>
                                  <a:pt x="89338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9D7AA" id="Group 8960" o:spid="_x0000_s1026" style="width:703.45pt;height:.5pt;mso-position-horizontal-relative:char;mso-position-vertical-relative:line" coordsize="893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">
                <v:shape id="Shape 9421" o:spid="_x0000_s1027" style="position:absolute;width:89338;height:91;visibility:visible;mso-wrap-style:square;v-text-anchor:top" coordsize="89338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" path="m,l8933815,r,9144l,9144,,e" fillcolor="black" stroked="f" strokeweight="0">
                  <v:stroke miterlimit="83231f" joinstyle="miter"/>
                  <v:path arrowok="t" textboxrect="0,0,8933815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4683" w:type="dxa"/>
        <w:tblInd w:w="0" w:type="dxa"/>
        <w:tblLayout w:type="fixed"/>
        <w:tblCellMar>
          <w:top w:w="5" w:type="dxa"/>
          <w:left w:w="110" w:type="dxa"/>
          <w:bottom w:w="242" w:type="dxa"/>
          <w:right w:w="21" w:type="dxa"/>
        </w:tblCellMar>
        <w:tblLook w:val="04A0" w:firstRow="1" w:lastRow="0" w:firstColumn="1" w:lastColumn="0" w:noHBand="0" w:noVBand="1"/>
      </w:tblPr>
      <w:tblGrid>
        <w:gridCol w:w="308"/>
        <w:gridCol w:w="45"/>
        <w:gridCol w:w="2329"/>
        <w:gridCol w:w="17"/>
        <w:gridCol w:w="6486"/>
        <w:gridCol w:w="15"/>
        <w:gridCol w:w="1014"/>
        <w:gridCol w:w="924"/>
        <w:gridCol w:w="90"/>
        <w:gridCol w:w="925"/>
        <w:gridCol w:w="760"/>
        <w:gridCol w:w="252"/>
        <w:gridCol w:w="507"/>
        <w:gridCol w:w="252"/>
        <w:gridCol w:w="759"/>
      </w:tblGrid>
      <w:tr w:rsidR="0048082A" w:rsidRPr="00F46BBA" w14:paraId="369FC2DD" w14:textId="6D91E8D7" w:rsidTr="0080081A">
        <w:trPr>
          <w:trHeight w:val="65"/>
        </w:trPr>
        <w:tc>
          <w:tcPr>
            <w:tcW w:w="3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AA3BB8" w14:textId="5FFAC151" w:rsidR="0048082A" w:rsidRPr="00F46BBA" w:rsidRDefault="0048082A" w:rsidP="004062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C1AC8E" w14:textId="31D73192" w:rsidR="0048082A" w:rsidRPr="00F46BBA" w:rsidRDefault="0048082A" w:rsidP="00406220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b/>
                <w:sz w:val="16"/>
                <w:szCs w:val="16"/>
              </w:rPr>
              <w:t>Naam indicator</w:t>
            </w:r>
          </w:p>
        </w:tc>
        <w:tc>
          <w:tcPr>
            <w:tcW w:w="6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058B97" w14:textId="27956C28" w:rsidR="0048082A" w:rsidRPr="00F46BBA" w:rsidRDefault="0048082A" w:rsidP="00406220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b/>
                <w:sz w:val="16"/>
                <w:szCs w:val="16"/>
              </w:rPr>
              <w:t>Eenheid</w:t>
            </w:r>
          </w:p>
        </w:tc>
        <w:tc>
          <w:tcPr>
            <w:tcW w:w="10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2AE67A" w14:textId="33A74DFD" w:rsidR="0048082A" w:rsidRPr="00F46BBA" w:rsidRDefault="0048082A" w:rsidP="00406220">
            <w:pPr>
              <w:ind w:righ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10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D875DD" w14:textId="3467BFF9" w:rsidR="0048082A" w:rsidRPr="00F46BBA" w:rsidRDefault="0048082A" w:rsidP="00406220">
            <w:pPr>
              <w:ind w:right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b/>
                <w:sz w:val="16"/>
                <w:szCs w:val="16"/>
              </w:rPr>
              <w:t>2019</w:t>
            </w:r>
          </w:p>
        </w:tc>
        <w:tc>
          <w:tcPr>
            <w:tcW w:w="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2E8B2F" w14:textId="0B3C7DDD" w:rsidR="0048082A" w:rsidRPr="00F46BBA" w:rsidRDefault="0048082A" w:rsidP="00406220">
            <w:pPr>
              <w:ind w:righ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b/>
                <w:sz w:val="16"/>
                <w:szCs w:val="16"/>
              </w:rPr>
              <w:t>2020</w:t>
            </w:r>
          </w:p>
        </w:tc>
        <w:tc>
          <w:tcPr>
            <w:tcW w:w="10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9E5E97" w14:textId="2AB548ED" w:rsidR="0048082A" w:rsidRPr="00F46BBA" w:rsidRDefault="0048082A" w:rsidP="00406220">
            <w:pPr>
              <w:ind w:right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7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7CE8E6" w14:textId="27B5BA17" w:rsidR="0048082A" w:rsidRPr="00F46BBA" w:rsidRDefault="0048082A" w:rsidP="00406220">
            <w:pPr>
              <w:ind w:right="8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E6650" w14:textId="5BCB8C08" w:rsidR="0048082A" w:rsidRPr="00F46BBA" w:rsidRDefault="0048082A" w:rsidP="00406220">
            <w:pPr>
              <w:ind w:right="8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b/>
                <w:sz w:val="16"/>
                <w:szCs w:val="16"/>
              </w:rPr>
              <w:t>2023</w:t>
            </w:r>
          </w:p>
        </w:tc>
      </w:tr>
      <w:tr w:rsidR="0048082A" w:rsidRPr="00F46BBA" w14:paraId="55DDFBC0" w14:textId="04C7B540" w:rsidTr="0080081A">
        <w:trPr>
          <w:trHeight w:val="65"/>
        </w:trPr>
        <w:tc>
          <w:tcPr>
            <w:tcW w:w="3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03635D" w14:textId="07BB6413" w:rsidR="0048082A" w:rsidRPr="00F46BBA" w:rsidRDefault="0048082A" w:rsidP="004062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1.</w:t>
            </w:r>
          </w:p>
        </w:tc>
        <w:tc>
          <w:tcPr>
            <w:tcW w:w="23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07C0C6" w14:textId="3AFAD451" w:rsidR="0048082A" w:rsidRPr="00F46BBA" w:rsidRDefault="0048082A" w:rsidP="00406220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Waterkwaliteit</w:t>
            </w:r>
          </w:p>
          <w:p w14:paraId="477B4B8A" w14:textId="43AFEFBB" w:rsidR="0048082A" w:rsidRPr="00F46BBA" w:rsidRDefault="0048082A" w:rsidP="00406220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(oppervlaktewater)</w:t>
            </w:r>
          </w:p>
        </w:tc>
        <w:tc>
          <w:tcPr>
            <w:tcW w:w="6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0DBE47" w14:textId="4F8CBDA3" w:rsidR="0048082A" w:rsidRPr="00F46BBA" w:rsidRDefault="0048082A" w:rsidP="00406220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% van de waterlichamen met een goede ecologische kwaliteit</w:t>
            </w:r>
          </w:p>
        </w:tc>
        <w:tc>
          <w:tcPr>
            <w:tcW w:w="10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268B4EF2" w14:textId="60E5127B" w:rsidR="0048082A" w:rsidRPr="00F46BBA" w:rsidRDefault="0048082A" w:rsidP="00406220">
            <w:pPr>
              <w:ind w:right="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0%</w:t>
            </w:r>
          </w:p>
        </w:tc>
        <w:tc>
          <w:tcPr>
            <w:tcW w:w="10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60582E" w14:textId="4F02D6DE" w:rsidR="0048082A" w:rsidRPr="00F46BBA" w:rsidRDefault="0048082A" w:rsidP="00406220">
            <w:pPr>
              <w:ind w:right="9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23B461" w14:textId="3AF9E8DA" w:rsidR="0048082A" w:rsidRPr="00F46BBA" w:rsidRDefault="0048082A" w:rsidP="00406220">
            <w:pPr>
              <w:ind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0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44CBB4A5" w14:textId="0C755544" w:rsidR="0048082A" w:rsidRPr="00F46BBA" w:rsidRDefault="0048082A" w:rsidP="00406220">
            <w:pPr>
              <w:ind w:right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0%</w:t>
            </w:r>
          </w:p>
        </w:tc>
        <w:tc>
          <w:tcPr>
            <w:tcW w:w="7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3C1763" w14:textId="77F5B596" w:rsidR="0048082A" w:rsidRPr="00F46BBA" w:rsidRDefault="0048082A" w:rsidP="00406220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115D6" w14:textId="5C2CB3D1" w:rsidR="0048082A" w:rsidRPr="00F46BBA" w:rsidRDefault="0048082A" w:rsidP="00406220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</w:tr>
      <w:tr w:rsidR="0048082A" w:rsidRPr="00F46BBA" w14:paraId="69889B15" w14:textId="7F2FBEC8" w:rsidTr="0080081A">
        <w:trPr>
          <w:trHeight w:val="65"/>
        </w:trPr>
        <w:tc>
          <w:tcPr>
            <w:tcW w:w="3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0FDE79" w14:textId="2066C3BF" w:rsidR="0048082A" w:rsidRPr="00F46BBA" w:rsidRDefault="0048082A" w:rsidP="004062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2.</w:t>
            </w:r>
          </w:p>
        </w:tc>
        <w:tc>
          <w:tcPr>
            <w:tcW w:w="23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6AD1C" w14:textId="217033FB" w:rsidR="0048082A" w:rsidRPr="00F46BBA" w:rsidRDefault="0048082A" w:rsidP="00406220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Emissie van broeikasgassen</w:t>
            </w:r>
          </w:p>
        </w:tc>
        <w:tc>
          <w:tcPr>
            <w:tcW w:w="6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BBED41" w14:textId="6886E37F" w:rsidR="0048082A" w:rsidRPr="00F46BBA" w:rsidRDefault="0048082A" w:rsidP="00406220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Totale emissie broeikasgassen (uitgedrukt in CO</w:t>
            </w:r>
            <w:r w:rsidRPr="00F46BBA">
              <w:rPr>
                <w:rFonts w:ascii="Arial" w:eastAsia="Arial" w:hAnsi="Arial" w:cs="Arial"/>
                <w:sz w:val="16"/>
                <w:szCs w:val="16"/>
                <w:vertAlign w:val="subscript"/>
              </w:rPr>
              <w:t>2</w:t>
            </w:r>
            <w:r w:rsidRPr="00F46BBA">
              <w:rPr>
                <w:rFonts w:ascii="Arial" w:eastAsia="Arial" w:hAnsi="Arial" w:cs="Arial"/>
                <w:sz w:val="16"/>
                <w:szCs w:val="16"/>
              </w:rPr>
              <w:t>-equivalenten) in absolute aantallen (in tonnen uitstoot)</w:t>
            </w:r>
          </w:p>
        </w:tc>
        <w:tc>
          <w:tcPr>
            <w:tcW w:w="10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7E0682F6" w14:textId="79F4AA12" w:rsidR="0048082A" w:rsidRPr="00F46BBA" w:rsidRDefault="0048082A" w:rsidP="00406220">
            <w:pPr>
              <w:ind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7.297.000</w:t>
            </w:r>
          </w:p>
        </w:tc>
        <w:tc>
          <w:tcPr>
            <w:tcW w:w="10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5ADB05BC" w14:textId="09DE5304" w:rsidR="0048082A" w:rsidRPr="00F46BBA" w:rsidRDefault="0048082A" w:rsidP="00406220">
            <w:pPr>
              <w:ind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6.852.000</w:t>
            </w:r>
          </w:p>
        </w:tc>
        <w:tc>
          <w:tcPr>
            <w:tcW w:w="925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1F77EC91" w14:textId="0FC7FC44" w:rsidR="0048082A" w:rsidRPr="00F46BBA" w:rsidRDefault="0048082A" w:rsidP="00406220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6.019.000</w:t>
            </w:r>
          </w:p>
        </w:tc>
        <w:tc>
          <w:tcPr>
            <w:tcW w:w="10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56BB4666" w14:textId="40925E4F" w:rsidR="0048082A" w:rsidRPr="00F46BBA" w:rsidRDefault="0048082A" w:rsidP="00406220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6.344.000</w:t>
            </w:r>
          </w:p>
        </w:tc>
        <w:tc>
          <w:tcPr>
            <w:tcW w:w="7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B0AEC2" w14:textId="3704E9B7" w:rsidR="0048082A" w:rsidRPr="00F46BBA" w:rsidRDefault="0048082A" w:rsidP="00406220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nnb</w:t>
            </w:r>
            <w:proofErr w:type="spellEnd"/>
          </w:p>
        </w:tc>
        <w:tc>
          <w:tcPr>
            <w:tcW w:w="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B6EB3A" w14:textId="1ABD8C90" w:rsidR="0048082A" w:rsidRPr="00F46BBA" w:rsidRDefault="0080081A" w:rsidP="00406220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nnb</w:t>
            </w:r>
            <w:proofErr w:type="spellEnd"/>
          </w:p>
        </w:tc>
      </w:tr>
      <w:tr w:rsidR="0048082A" w:rsidRPr="00F46BBA" w14:paraId="515D37A6" w14:textId="356AF18E" w:rsidTr="0080081A">
        <w:trPr>
          <w:trHeight w:val="65"/>
        </w:trPr>
        <w:tc>
          <w:tcPr>
            <w:tcW w:w="3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B26147" w14:textId="19D26BA3" w:rsidR="0048082A" w:rsidRPr="00F46BBA" w:rsidRDefault="0048082A" w:rsidP="00480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3.</w:t>
            </w:r>
          </w:p>
        </w:tc>
        <w:tc>
          <w:tcPr>
            <w:tcW w:w="23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4AA2CE" w14:textId="3878004A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Hernieuwbare energie</w:t>
            </w:r>
          </w:p>
        </w:tc>
        <w:tc>
          <w:tcPr>
            <w:tcW w:w="6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5493A7" w14:textId="6EAFF9EF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 xml:space="preserve">Totale productie van hernieuwbare energie in </w:t>
            </w: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petajoule</w:t>
            </w:r>
            <w:proofErr w:type="spellEnd"/>
            <w:r w:rsidRPr="00F46BBA">
              <w:rPr>
                <w:rFonts w:ascii="Arial" w:eastAsia="Arial" w:hAnsi="Arial" w:cs="Arial"/>
                <w:sz w:val="16"/>
                <w:szCs w:val="16"/>
              </w:rPr>
              <w:t xml:space="preserve"> (PJ)</w:t>
            </w:r>
          </w:p>
        </w:tc>
        <w:tc>
          <w:tcPr>
            <w:tcW w:w="10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15E26201" w14:textId="5EC39CC0" w:rsidR="0048082A" w:rsidRPr="00F46BBA" w:rsidRDefault="0048082A" w:rsidP="0048082A">
            <w:pPr>
              <w:ind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7,6</w:t>
            </w:r>
          </w:p>
        </w:tc>
        <w:tc>
          <w:tcPr>
            <w:tcW w:w="10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E7E6E6" w:themeFill="background2"/>
          </w:tcPr>
          <w:p w14:paraId="28D67FFB" w14:textId="6188B8E1" w:rsidR="0048082A" w:rsidRPr="00F46BBA" w:rsidRDefault="0048082A" w:rsidP="0048082A">
            <w:pPr>
              <w:ind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9,4</w:t>
            </w:r>
          </w:p>
        </w:tc>
        <w:tc>
          <w:tcPr>
            <w:tcW w:w="925" w:type="dxa"/>
            <w:shd w:val="clear" w:color="auto" w:fill="E7E6E6" w:themeFill="background2"/>
          </w:tcPr>
          <w:p w14:paraId="47F87BD4" w14:textId="75BA14DA" w:rsidR="0048082A" w:rsidRPr="00F46BBA" w:rsidRDefault="0048082A" w:rsidP="0048082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11,4</w:t>
            </w:r>
          </w:p>
        </w:tc>
        <w:tc>
          <w:tcPr>
            <w:tcW w:w="101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22B33DF9" w14:textId="0CFBCE36" w:rsidR="0048082A" w:rsidRPr="00F46BBA" w:rsidRDefault="0080081A" w:rsidP="0048082A">
            <w:pPr>
              <w:ind w:right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12,4</w:t>
            </w:r>
          </w:p>
        </w:tc>
        <w:tc>
          <w:tcPr>
            <w:tcW w:w="7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CF7781" w14:textId="43E65B5B" w:rsidR="0048082A" w:rsidRPr="00F46BBA" w:rsidRDefault="0048082A" w:rsidP="0048082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nnb</w:t>
            </w:r>
            <w:proofErr w:type="spellEnd"/>
          </w:p>
        </w:tc>
        <w:tc>
          <w:tcPr>
            <w:tcW w:w="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C19420" w14:textId="67FF85B1" w:rsidR="0048082A" w:rsidRPr="00F46BBA" w:rsidRDefault="0048082A" w:rsidP="0048082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nnb</w:t>
            </w:r>
            <w:proofErr w:type="spellEnd"/>
          </w:p>
        </w:tc>
      </w:tr>
      <w:tr w:rsidR="0048082A" w:rsidRPr="00F46BBA" w14:paraId="59B9D047" w14:textId="375C6AAA" w:rsidTr="0080081A">
        <w:trPr>
          <w:trHeight w:val="65"/>
        </w:trPr>
        <w:tc>
          <w:tcPr>
            <w:tcW w:w="353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2CAC02" w14:textId="70144AF8" w:rsidR="0048082A" w:rsidRPr="00F46BBA" w:rsidRDefault="0048082A" w:rsidP="00480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4.</w:t>
            </w:r>
          </w:p>
        </w:tc>
        <w:tc>
          <w:tcPr>
            <w:tcW w:w="2346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CF6DE4" w14:textId="558D03C1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Ontwikkelde nieuwe natuur</w:t>
            </w:r>
          </w:p>
        </w:tc>
        <w:tc>
          <w:tcPr>
            <w:tcW w:w="6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B7A144" w14:textId="1DD5E01A" w:rsidR="0048082A" w:rsidRPr="00F46BBA" w:rsidRDefault="0048082A" w:rsidP="0048082A">
            <w:pPr>
              <w:spacing w:after="240" w:line="241" w:lineRule="auto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De ontwikkeling van nieuwe natuurwaarden uitgedrukt in hectare binnen het Natuurnetwerk Nederland (NNN)</w:t>
            </w:r>
          </w:p>
          <w:p w14:paraId="3BB282F9" w14:textId="310308E2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i/>
                <w:sz w:val="16"/>
                <w:szCs w:val="16"/>
              </w:rPr>
              <w:t>-Ingericht natuurgebied</w:t>
            </w:r>
          </w:p>
        </w:tc>
        <w:tc>
          <w:tcPr>
            <w:tcW w:w="10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  <w:vAlign w:val="bottom"/>
          </w:tcPr>
          <w:p w14:paraId="6CF05CF2" w14:textId="63D247A6" w:rsidR="0048082A" w:rsidRPr="00F46BBA" w:rsidRDefault="0048082A" w:rsidP="0080081A">
            <w:pPr>
              <w:ind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481</w:t>
            </w:r>
          </w:p>
        </w:tc>
        <w:tc>
          <w:tcPr>
            <w:tcW w:w="10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  <w:vAlign w:val="bottom"/>
          </w:tcPr>
          <w:p w14:paraId="5C2A92AB" w14:textId="2CE70013" w:rsidR="0048082A" w:rsidRPr="00F46BBA" w:rsidRDefault="0048082A" w:rsidP="0080081A">
            <w:pPr>
              <w:ind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152</w:t>
            </w:r>
          </w:p>
        </w:tc>
        <w:tc>
          <w:tcPr>
            <w:tcW w:w="92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  <w:vAlign w:val="bottom"/>
          </w:tcPr>
          <w:p w14:paraId="6849938B" w14:textId="0F324583" w:rsidR="0048082A" w:rsidRPr="00F46BBA" w:rsidRDefault="0048082A" w:rsidP="0080081A">
            <w:pPr>
              <w:ind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10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  <w:vAlign w:val="bottom"/>
          </w:tcPr>
          <w:p w14:paraId="69AE2B23" w14:textId="48906EF4" w:rsidR="0048082A" w:rsidRPr="00F46BBA" w:rsidRDefault="0048082A" w:rsidP="0080081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7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4D40D200" w14:textId="179A54E2" w:rsidR="0048082A" w:rsidRPr="00F46BBA" w:rsidRDefault="0048082A" w:rsidP="0080081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nnb</w:t>
            </w:r>
            <w:proofErr w:type="spellEnd"/>
          </w:p>
        </w:tc>
        <w:tc>
          <w:tcPr>
            <w:tcW w:w="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6F74C9D5" w14:textId="50B8D2A2" w:rsidR="0048082A" w:rsidRPr="00F46BBA" w:rsidRDefault="0048082A" w:rsidP="0080081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nnb</w:t>
            </w:r>
            <w:proofErr w:type="spellEnd"/>
          </w:p>
        </w:tc>
      </w:tr>
      <w:tr w:rsidR="0048082A" w:rsidRPr="00F46BBA" w14:paraId="7E9036AB" w14:textId="6E6FD48E" w:rsidTr="0080081A">
        <w:trPr>
          <w:trHeight w:val="65"/>
        </w:trPr>
        <w:tc>
          <w:tcPr>
            <w:tcW w:w="353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782994" w14:textId="77777777" w:rsidR="0048082A" w:rsidRPr="00F46BBA" w:rsidRDefault="0048082A" w:rsidP="00480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E00149" w14:textId="77777777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9E2449" w14:textId="16B73367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i/>
                <w:sz w:val="16"/>
                <w:szCs w:val="16"/>
              </w:rPr>
              <w:t>Verworven natuurgebied</w:t>
            </w:r>
          </w:p>
        </w:tc>
        <w:tc>
          <w:tcPr>
            <w:tcW w:w="10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  <w:vAlign w:val="center"/>
          </w:tcPr>
          <w:p w14:paraId="019F0816" w14:textId="3EB3A910" w:rsidR="0048082A" w:rsidRPr="00F46BBA" w:rsidRDefault="0048082A" w:rsidP="0048082A">
            <w:pPr>
              <w:ind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304</w:t>
            </w:r>
          </w:p>
        </w:tc>
        <w:tc>
          <w:tcPr>
            <w:tcW w:w="10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  <w:vAlign w:val="center"/>
          </w:tcPr>
          <w:p w14:paraId="4D05F6C1" w14:textId="29FAFF8A" w:rsidR="0048082A" w:rsidRPr="00F46BBA" w:rsidRDefault="0048082A" w:rsidP="0048082A">
            <w:pPr>
              <w:ind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275</w:t>
            </w:r>
          </w:p>
        </w:tc>
        <w:tc>
          <w:tcPr>
            <w:tcW w:w="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  <w:vAlign w:val="center"/>
          </w:tcPr>
          <w:p w14:paraId="78D81DE2" w14:textId="7207EEEF" w:rsidR="0048082A" w:rsidRPr="00F46BBA" w:rsidRDefault="0048082A" w:rsidP="0048082A">
            <w:pPr>
              <w:ind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51</w:t>
            </w:r>
          </w:p>
        </w:tc>
        <w:tc>
          <w:tcPr>
            <w:tcW w:w="10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  <w:vAlign w:val="center"/>
          </w:tcPr>
          <w:p w14:paraId="15FF4F41" w14:textId="2D21E780" w:rsidR="0048082A" w:rsidRPr="00F46BBA" w:rsidRDefault="0048082A" w:rsidP="0048082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70</w:t>
            </w:r>
          </w:p>
        </w:tc>
        <w:tc>
          <w:tcPr>
            <w:tcW w:w="7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7218F3" w14:textId="45676290" w:rsidR="0048082A" w:rsidRPr="00F46BBA" w:rsidRDefault="0048082A" w:rsidP="0048082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nnb</w:t>
            </w:r>
            <w:proofErr w:type="spellEnd"/>
          </w:p>
        </w:tc>
        <w:tc>
          <w:tcPr>
            <w:tcW w:w="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3A463E" w14:textId="5D7569F1" w:rsidR="0048082A" w:rsidRPr="00F46BBA" w:rsidRDefault="0048082A" w:rsidP="0048082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nnb</w:t>
            </w:r>
            <w:proofErr w:type="spellEnd"/>
          </w:p>
        </w:tc>
      </w:tr>
      <w:tr w:rsidR="0048082A" w:rsidRPr="00F46BBA" w14:paraId="03A0FC7F" w14:textId="7DA59FB2" w:rsidTr="0080081A">
        <w:trPr>
          <w:trHeight w:val="65"/>
        </w:trPr>
        <w:tc>
          <w:tcPr>
            <w:tcW w:w="3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8E37F3" w14:textId="2A3CF832" w:rsidR="0048082A" w:rsidRPr="00F46BBA" w:rsidRDefault="0048082A" w:rsidP="00480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5.</w:t>
            </w:r>
          </w:p>
        </w:tc>
        <w:tc>
          <w:tcPr>
            <w:tcW w:w="23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0572F7" w14:textId="000A4D64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Beheerde natuur</w:t>
            </w:r>
          </w:p>
        </w:tc>
        <w:tc>
          <w:tcPr>
            <w:tcW w:w="6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85A26" w14:textId="2647A3C9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Het beheer van natuurwaarden uitgedrukt in hectare binnen het Natuurnetwerk Nederland (NNN)</w:t>
            </w:r>
          </w:p>
        </w:tc>
        <w:tc>
          <w:tcPr>
            <w:tcW w:w="10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  <w:vAlign w:val="center"/>
          </w:tcPr>
          <w:p w14:paraId="05DA238F" w14:textId="03A96345" w:rsidR="0048082A" w:rsidRPr="00F46BBA" w:rsidRDefault="0048082A" w:rsidP="0048082A">
            <w:pPr>
              <w:ind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47682</w:t>
            </w:r>
          </w:p>
        </w:tc>
        <w:tc>
          <w:tcPr>
            <w:tcW w:w="10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  <w:vAlign w:val="center"/>
          </w:tcPr>
          <w:p w14:paraId="1C92D20F" w14:textId="2B4569D2" w:rsidR="0048082A" w:rsidRPr="00F46BBA" w:rsidRDefault="0048082A" w:rsidP="0048082A">
            <w:pPr>
              <w:ind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48248</w:t>
            </w:r>
          </w:p>
        </w:tc>
        <w:tc>
          <w:tcPr>
            <w:tcW w:w="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  <w:vAlign w:val="center"/>
          </w:tcPr>
          <w:p w14:paraId="47914A43" w14:textId="1CFA430F" w:rsidR="0048082A" w:rsidRPr="00F46BBA" w:rsidRDefault="0048082A" w:rsidP="0048082A">
            <w:pPr>
              <w:ind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48376</w:t>
            </w:r>
          </w:p>
        </w:tc>
        <w:tc>
          <w:tcPr>
            <w:tcW w:w="10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  <w:vAlign w:val="center"/>
          </w:tcPr>
          <w:p w14:paraId="2BDACAC0" w14:textId="2C2EB05A" w:rsidR="0048082A" w:rsidRPr="00F46BBA" w:rsidRDefault="0048082A" w:rsidP="0048082A">
            <w:pPr>
              <w:ind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48423</w:t>
            </w:r>
          </w:p>
        </w:tc>
        <w:tc>
          <w:tcPr>
            <w:tcW w:w="7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  <w:vAlign w:val="center"/>
          </w:tcPr>
          <w:p w14:paraId="660C6540" w14:textId="53A497BC" w:rsidR="0048082A" w:rsidRPr="00F46BBA" w:rsidRDefault="0048082A" w:rsidP="0048082A">
            <w:pPr>
              <w:ind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49049</w:t>
            </w:r>
          </w:p>
        </w:tc>
        <w:tc>
          <w:tcPr>
            <w:tcW w:w="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5EC7470" w14:textId="04A40ADF" w:rsidR="0048082A" w:rsidRPr="00F46BBA" w:rsidRDefault="008E28CE" w:rsidP="0048082A">
            <w:pPr>
              <w:ind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nnb</w:t>
            </w:r>
            <w:proofErr w:type="spellEnd"/>
          </w:p>
        </w:tc>
      </w:tr>
      <w:tr w:rsidR="0048082A" w:rsidRPr="00F46BBA" w14:paraId="2733A281" w14:textId="6B3BC16E" w:rsidTr="0080081A">
        <w:trPr>
          <w:trHeight w:val="65"/>
        </w:trPr>
        <w:tc>
          <w:tcPr>
            <w:tcW w:w="3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035852" w14:textId="2563212D" w:rsidR="0048082A" w:rsidRPr="00F46BBA" w:rsidRDefault="0048082A" w:rsidP="00480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6.</w:t>
            </w:r>
          </w:p>
        </w:tc>
        <w:tc>
          <w:tcPr>
            <w:tcW w:w="23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6026DE" w14:textId="66FC8394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Waardering openbaar vervoer</w:t>
            </w:r>
          </w:p>
        </w:tc>
        <w:tc>
          <w:tcPr>
            <w:tcW w:w="6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BFEDC3" w14:textId="0050A281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Klantenwaardering voor het openbaar vervoer waarvoor concessieverlening plaatsvindt door de provincie</w:t>
            </w:r>
          </w:p>
        </w:tc>
        <w:tc>
          <w:tcPr>
            <w:tcW w:w="10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4DC6D57D" w14:textId="5D2C05E3" w:rsidR="0048082A" w:rsidRPr="00F46BBA" w:rsidRDefault="0048082A" w:rsidP="0048082A">
            <w:pPr>
              <w:ind w:right="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7,8</w:t>
            </w:r>
          </w:p>
        </w:tc>
        <w:tc>
          <w:tcPr>
            <w:tcW w:w="10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5FF8F905" w14:textId="7CEAC58E" w:rsidR="0048082A" w:rsidRPr="00F46BBA" w:rsidRDefault="0048082A" w:rsidP="0048082A">
            <w:pPr>
              <w:ind w:righ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7,8</w:t>
            </w:r>
          </w:p>
        </w:tc>
        <w:tc>
          <w:tcPr>
            <w:tcW w:w="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762222" w14:textId="55A9CE99" w:rsidR="0048082A" w:rsidRPr="00F46BBA" w:rsidRDefault="0048082A" w:rsidP="0048082A">
            <w:pPr>
              <w:ind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0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68087314" w14:textId="0FB90F9C" w:rsidR="0048082A" w:rsidRPr="00F46BBA" w:rsidRDefault="0048082A" w:rsidP="0048082A">
            <w:pPr>
              <w:ind w:right="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7,8</w:t>
            </w:r>
          </w:p>
        </w:tc>
        <w:tc>
          <w:tcPr>
            <w:tcW w:w="7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6A5A863B" w14:textId="7788FC8B" w:rsidR="0048082A" w:rsidRPr="00F46BBA" w:rsidRDefault="0048082A" w:rsidP="0048082A">
            <w:pPr>
              <w:ind w:right="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7,8</w:t>
            </w:r>
          </w:p>
        </w:tc>
        <w:tc>
          <w:tcPr>
            <w:tcW w:w="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E788382" w14:textId="618A0EE7" w:rsidR="0048082A" w:rsidRPr="00F46BBA" w:rsidRDefault="0048082A" w:rsidP="0048082A">
            <w:pPr>
              <w:ind w:right="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nnb</w:t>
            </w:r>
            <w:proofErr w:type="spellEnd"/>
          </w:p>
        </w:tc>
      </w:tr>
      <w:tr w:rsidR="0048082A" w:rsidRPr="00F46BBA" w14:paraId="4A33E6AE" w14:textId="2059F775" w:rsidTr="0080081A">
        <w:trPr>
          <w:trHeight w:val="65"/>
        </w:trPr>
        <w:tc>
          <w:tcPr>
            <w:tcW w:w="3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EDF959" w14:textId="6E67A0B7" w:rsidR="0048082A" w:rsidRPr="00F46BBA" w:rsidRDefault="0048082A" w:rsidP="00480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7.</w:t>
            </w:r>
          </w:p>
        </w:tc>
        <w:tc>
          <w:tcPr>
            <w:tcW w:w="23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836D92" w14:textId="188D8438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Bruto regionaal product</w:t>
            </w:r>
          </w:p>
        </w:tc>
        <w:tc>
          <w:tcPr>
            <w:tcW w:w="6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0F7A9F" w14:textId="08161603" w:rsidR="0048082A" w:rsidRPr="00F46BBA" w:rsidRDefault="0048082A" w:rsidP="0048082A">
            <w:pPr>
              <w:ind w:right="31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% toename van het bruto regionaal product (BRP) ten opzichte van het voorgaande jaar</w:t>
            </w:r>
          </w:p>
        </w:tc>
        <w:tc>
          <w:tcPr>
            <w:tcW w:w="10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334A0626" w14:textId="0779372D" w:rsidR="0048082A" w:rsidRPr="00F46BBA" w:rsidRDefault="0048082A" w:rsidP="0048082A">
            <w:pPr>
              <w:ind w:right="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3,1%</w:t>
            </w:r>
          </w:p>
        </w:tc>
        <w:tc>
          <w:tcPr>
            <w:tcW w:w="10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39DAC09D" w14:textId="3BBACA71" w:rsidR="0048082A" w:rsidRPr="00F46BBA" w:rsidRDefault="0048082A" w:rsidP="0048082A">
            <w:pPr>
              <w:ind w:right="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1,7%</w:t>
            </w:r>
          </w:p>
        </w:tc>
        <w:tc>
          <w:tcPr>
            <w:tcW w:w="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181C1497" w14:textId="629548D8" w:rsidR="0048082A" w:rsidRPr="00F46BBA" w:rsidRDefault="0048082A" w:rsidP="0048082A">
            <w:pPr>
              <w:ind w:right="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-3,6%</w:t>
            </w:r>
          </w:p>
        </w:tc>
        <w:tc>
          <w:tcPr>
            <w:tcW w:w="10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084E9843" w14:textId="098C21D6" w:rsidR="0048082A" w:rsidRPr="00F46BBA" w:rsidRDefault="0048082A" w:rsidP="0048082A">
            <w:pPr>
              <w:ind w:right="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4,3%</w:t>
            </w:r>
          </w:p>
        </w:tc>
        <w:tc>
          <w:tcPr>
            <w:tcW w:w="7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87835B" w14:textId="2E081C7D" w:rsidR="0048082A" w:rsidRPr="00F46BBA" w:rsidRDefault="0048082A" w:rsidP="0048082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nnb</w:t>
            </w:r>
            <w:proofErr w:type="spellEnd"/>
          </w:p>
        </w:tc>
        <w:tc>
          <w:tcPr>
            <w:tcW w:w="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6770644" w14:textId="1C25CFE0" w:rsidR="0048082A" w:rsidRPr="00F46BBA" w:rsidRDefault="002415B5" w:rsidP="0048082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nnb</w:t>
            </w:r>
            <w:proofErr w:type="spellEnd"/>
          </w:p>
        </w:tc>
      </w:tr>
      <w:tr w:rsidR="0048082A" w:rsidRPr="00F46BBA" w14:paraId="0105C5A2" w14:textId="0F38327A" w:rsidTr="0080081A">
        <w:trPr>
          <w:trHeight w:val="65"/>
        </w:trPr>
        <w:tc>
          <w:tcPr>
            <w:tcW w:w="3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257EB9" w14:textId="5257375F" w:rsidR="0048082A" w:rsidRPr="00F46BBA" w:rsidRDefault="0048082A" w:rsidP="00480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8.</w:t>
            </w:r>
          </w:p>
        </w:tc>
        <w:tc>
          <w:tcPr>
            <w:tcW w:w="23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7B4D0E" w14:textId="76F41FE2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Werkgelegenheid</w:t>
            </w:r>
          </w:p>
        </w:tc>
        <w:tc>
          <w:tcPr>
            <w:tcW w:w="6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4807BA" w14:textId="0E782248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% bruto arbeidsparticipatie (werkgelegenheid) ten opzichte van de totale beroepsbevolking in de leeftijd van 15–75 jaar (conform CBS-definitie)</w:t>
            </w:r>
          </w:p>
        </w:tc>
        <w:tc>
          <w:tcPr>
            <w:tcW w:w="10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22620E3D" w14:textId="5CB39F49" w:rsidR="0048082A" w:rsidRPr="00F46BBA" w:rsidRDefault="0048082A" w:rsidP="0048082A">
            <w:pPr>
              <w:ind w:right="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7</w:t>
            </w:r>
            <w:r w:rsidR="00C00B7A" w:rsidRPr="00F46BBA"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F46BBA">
              <w:rPr>
                <w:rFonts w:ascii="Arial" w:eastAsia="Arial" w:hAnsi="Arial" w:cs="Arial"/>
                <w:sz w:val="16"/>
                <w:szCs w:val="16"/>
              </w:rPr>
              <w:t>,5%</w:t>
            </w:r>
          </w:p>
        </w:tc>
        <w:tc>
          <w:tcPr>
            <w:tcW w:w="10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26C9047E" w14:textId="471F6628" w:rsidR="0048082A" w:rsidRPr="00F46BBA" w:rsidRDefault="0048082A" w:rsidP="0048082A">
            <w:pPr>
              <w:ind w:right="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7</w:t>
            </w:r>
            <w:r w:rsidR="00C00B7A" w:rsidRPr="00F46BBA"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F46BBA">
              <w:rPr>
                <w:rFonts w:ascii="Arial" w:eastAsia="Arial" w:hAnsi="Arial" w:cs="Arial"/>
                <w:sz w:val="16"/>
                <w:szCs w:val="16"/>
              </w:rPr>
              <w:t>,8%</w:t>
            </w:r>
          </w:p>
        </w:tc>
        <w:tc>
          <w:tcPr>
            <w:tcW w:w="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08BE1072" w14:textId="10F0768A" w:rsidR="0048082A" w:rsidRPr="00F46BBA" w:rsidRDefault="0048082A" w:rsidP="0048082A">
            <w:pPr>
              <w:ind w:right="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7</w:t>
            </w:r>
            <w:r w:rsidR="00C00B7A" w:rsidRPr="00F46BBA"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F46BBA">
              <w:rPr>
                <w:rFonts w:ascii="Arial" w:eastAsia="Arial" w:hAnsi="Arial" w:cs="Arial"/>
                <w:sz w:val="16"/>
                <w:szCs w:val="16"/>
              </w:rPr>
              <w:t>,2%</w:t>
            </w:r>
          </w:p>
        </w:tc>
        <w:tc>
          <w:tcPr>
            <w:tcW w:w="10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7E89A181" w14:textId="563DAF6C" w:rsidR="0048082A" w:rsidRPr="00F46BBA" w:rsidRDefault="0048082A" w:rsidP="0048082A">
            <w:pPr>
              <w:ind w:right="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74,1%</w:t>
            </w:r>
          </w:p>
        </w:tc>
        <w:tc>
          <w:tcPr>
            <w:tcW w:w="7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2C977F29" w14:textId="177FB075" w:rsidR="0048082A" w:rsidRPr="00F46BBA" w:rsidRDefault="0048082A" w:rsidP="0048082A">
            <w:pPr>
              <w:ind w:right="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75,9%</w:t>
            </w:r>
          </w:p>
        </w:tc>
        <w:tc>
          <w:tcPr>
            <w:tcW w:w="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9F528A4" w14:textId="2B061BF8" w:rsidR="0048082A" w:rsidRPr="00F46BBA" w:rsidRDefault="00F46BBA" w:rsidP="0048082A">
            <w:pPr>
              <w:ind w:right="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nnb</w:t>
            </w:r>
            <w:proofErr w:type="spellEnd"/>
          </w:p>
        </w:tc>
      </w:tr>
      <w:tr w:rsidR="0048082A" w:rsidRPr="00F46BBA" w14:paraId="44730580" w14:textId="4D250FDE" w:rsidTr="0080081A">
        <w:trPr>
          <w:trHeight w:val="65"/>
        </w:trPr>
        <w:tc>
          <w:tcPr>
            <w:tcW w:w="3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7B7D64" w14:textId="66316ADE" w:rsidR="0048082A" w:rsidRPr="00F46BBA" w:rsidRDefault="0048082A" w:rsidP="00480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9.</w:t>
            </w:r>
          </w:p>
        </w:tc>
        <w:tc>
          <w:tcPr>
            <w:tcW w:w="23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863F3D" w14:textId="10DDC2CF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Restauratievolume</w:t>
            </w:r>
          </w:p>
        </w:tc>
        <w:tc>
          <w:tcPr>
            <w:tcW w:w="6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3511A1" w14:textId="268731DA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% Rijksmonumenten (exclusief oorspronkelijke functie woonhuis), weergegeven naar de staat van het casco, categorie ‘matig’ en ‘slecht’</w:t>
            </w:r>
          </w:p>
        </w:tc>
        <w:tc>
          <w:tcPr>
            <w:tcW w:w="10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2074F433" w14:textId="597182E8" w:rsidR="0048082A" w:rsidRPr="00F46BBA" w:rsidRDefault="0048082A" w:rsidP="0048082A">
            <w:pPr>
              <w:ind w:right="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15%</w:t>
            </w:r>
          </w:p>
        </w:tc>
        <w:tc>
          <w:tcPr>
            <w:tcW w:w="10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C8FE2D" w14:textId="72B7EEBF" w:rsidR="0048082A" w:rsidRPr="00F46BBA" w:rsidRDefault="0048082A" w:rsidP="0048082A">
            <w:pPr>
              <w:ind w:right="9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56CBE049" w14:textId="154F07E1" w:rsidR="0048082A" w:rsidRPr="00F46BBA" w:rsidRDefault="0048082A" w:rsidP="0048082A">
            <w:pPr>
              <w:ind w:right="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11%</w:t>
            </w:r>
          </w:p>
        </w:tc>
        <w:tc>
          <w:tcPr>
            <w:tcW w:w="10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68257C" w14:textId="13EE0B32" w:rsidR="0048082A" w:rsidRPr="00F46BBA" w:rsidRDefault="0048082A" w:rsidP="0048082A">
            <w:pPr>
              <w:ind w:right="9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7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BBC608" w14:textId="53FB2239" w:rsidR="0048082A" w:rsidRPr="00F46BBA" w:rsidRDefault="0048082A" w:rsidP="0048082A">
            <w:pPr>
              <w:ind w:right="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DE8DE5" w14:textId="122E5F04" w:rsidR="0048082A" w:rsidRPr="00F46BBA" w:rsidRDefault="00F46BBA" w:rsidP="0048082A">
            <w:pPr>
              <w:ind w:right="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48082A"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</w:tr>
      <w:tr w:rsidR="0048082A" w:rsidRPr="00F46BBA" w14:paraId="7505DBD0" w14:textId="71F64049" w:rsidTr="00F46BBA">
        <w:trPr>
          <w:trHeight w:val="65"/>
        </w:trPr>
        <w:tc>
          <w:tcPr>
            <w:tcW w:w="3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A6D838" w14:textId="2E304971" w:rsidR="0048082A" w:rsidRPr="00F46BBA" w:rsidRDefault="0048082A" w:rsidP="00480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10.</w:t>
            </w:r>
          </w:p>
        </w:tc>
        <w:tc>
          <w:tcPr>
            <w:tcW w:w="23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C19238" w14:textId="0D7E4A72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Gemeenten onder</w:t>
            </w:r>
          </w:p>
          <w:p w14:paraId="0F1338D3" w14:textId="40FABB73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preventief financieel toezicht</w:t>
            </w:r>
          </w:p>
        </w:tc>
        <w:tc>
          <w:tcPr>
            <w:tcW w:w="6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77BF41" w14:textId="6DF601EB" w:rsidR="0048082A" w:rsidRPr="00F46BBA" w:rsidRDefault="0048082A" w:rsidP="0048082A">
            <w:pPr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Aantallen gemeenten onder preventief toezicht</w:t>
            </w:r>
          </w:p>
        </w:tc>
        <w:tc>
          <w:tcPr>
            <w:tcW w:w="10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67B0AF6C" w14:textId="5361EF03" w:rsidR="0048082A" w:rsidRPr="00F46BBA" w:rsidRDefault="0048082A" w:rsidP="0048082A">
            <w:pPr>
              <w:ind w:righ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0046B8B3" w14:textId="6F1B3B20" w:rsidR="0048082A" w:rsidRPr="00F46BBA" w:rsidRDefault="0048082A" w:rsidP="0048082A">
            <w:pPr>
              <w:ind w:right="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3428652C" w14:textId="02B83031" w:rsidR="0048082A" w:rsidRPr="00F46BBA" w:rsidRDefault="0048082A" w:rsidP="0048082A">
            <w:pPr>
              <w:ind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0CBE2108" w14:textId="264336B2" w:rsidR="0048082A" w:rsidRPr="00F46BBA" w:rsidRDefault="0048082A" w:rsidP="0048082A">
            <w:pPr>
              <w:ind w:right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6B0670C0" w14:textId="02A2320D" w:rsidR="0048082A" w:rsidRPr="00F46BBA" w:rsidRDefault="00F46BBA" w:rsidP="0048082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0D3645" w14:textId="130B6942" w:rsidR="0048082A" w:rsidRPr="00F46BBA" w:rsidRDefault="00F46BBA" w:rsidP="0048082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nnb</w:t>
            </w:r>
            <w:proofErr w:type="spellEnd"/>
          </w:p>
        </w:tc>
      </w:tr>
      <w:tr w:rsidR="0080081A" w:rsidRPr="00F46BBA" w14:paraId="183C676C" w14:textId="08E7B163" w:rsidTr="0080081A">
        <w:trPr>
          <w:gridAfter w:val="2"/>
          <w:wAfter w:w="1011" w:type="dxa"/>
          <w:trHeight w:val="65"/>
        </w:trPr>
        <w:tc>
          <w:tcPr>
            <w:tcW w:w="3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098174" w14:textId="5E98AC69" w:rsidR="0080081A" w:rsidRPr="00F46BBA" w:rsidRDefault="0080081A" w:rsidP="0080081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B7EFB2" w14:textId="1D8E6C3B" w:rsidR="0080081A" w:rsidRPr="00F46BBA" w:rsidRDefault="0080081A" w:rsidP="0080081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b/>
                <w:sz w:val="16"/>
                <w:szCs w:val="16"/>
              </w:rPr>
              <w:t>Naam indicator</w:t>
            </w:r>
          </w:p>
        </w:tc>
        <w:tc>
          <w:tcPr>
            <w:tcW w:w="65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734E1D" w14:textId="7BDAC781" w:rsidR="0080081A" w:rsidRPr="00F46BBA" w:rsidRDefault="0080081A" w:rsidP="0080081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b/>
                <w:sz w:val="16"/>
                <w:szCs w:val="16"/>
              </w:rPr>
              <w:t>Eenheid</w:t>
            </w:r>
          </w:p>
        </w:tc>
        <w:tc>
          <w:tcPr>
            <w:tcW w:w="10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565E244C" w14:textId="10184704" w:rsidR="0080081A" w:rsidRPr="00F46BBA" w:rsidRDefault="0080081A" w:rsidP="0080081A">
            <w:pPr>
              <w:ind w:right="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9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4A367ED" w14:textId="7C8AE544" w:rsidR="0080081A" w:rsidRPr="00F46BBA" w:rsidRDefault="0080081A" w:rsidP="0080081A">
            <w:pPr>
              <w:ind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2020</w:t>
            </w:r>
          </w:p>
        </w:tc>
        <w:tc>
          <w:tcPr>
            <w:tcW w:w="10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3BD6D3A7" w14:textId="778A52B1" w:rsidR="0080081A" w:rsidRPr="00F46BBA" w:rsidRDefault="0080081A" w:rsidP="0080081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3B827E84" w14:textId="10934D36" w:rsidR="0080081A" w:rsidRPr="00F46BBA" w:rsidRDefault="0080081A" w:rsidP="0080081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2022</w:t>
            </w:r>
          </w:p>
        </w:tc>
        <w:tc>
          <w:tcPr>
            <w:tcW w:w="7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3B8CDEE8" w14:textId="7E05BC4C" w:rsidR="0080081A" w:rsidRPr="00F46BBA" w:rsidRDefault="0080081A" w:rsidP="0080081A">
            <w:pPr>
              <w:ind w:right="80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bCs/>
                <w:sz w:val="16"/>
                <w:szCs w:val="16"/>
              </w:rPr>
              <w:t>2023</w:t>
            </w:r>
          </w:p>
        </w:tc>
      </w:tr>
      <w:tr w:rsidR="0080081A" w:rsidRPr="00F46BBA" w14:paraId="20061EDC" w14:textId="2650501C" w:rsidTr="0080081A">
        <w:trPr>
          <w:gridAfter w:val="2"/>
          <w:wAfter w:w="1011" w:type="dxa"/>
          <w:trHeight w:val="65"/>
        </w:trPr>
        <w:tc>
          <w:tcPr>
            <w:tcW w:w="3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11A1FE" w14:textId="544840DE" w:rsidR="0080081A" w:rsidRPr="00F46BBA" w:rsidRDefault="0080081A" w:rsidP="0080081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237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8094F9" w14:textId="72ED6FDE" w:rsidR="0080081A" w:rsidRPr="00F46BBA" w:rsidRDefault="0080081A" w:rsidP="0080081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Opkomst bij verkiezingen</w:t>
            </w:r>
          </w:p>
        </w:tc>
        <w:tc>
          <w:tcPr>
            <w:tcW w:w="65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E99515" w14:textId="77777777" w:rsidR="0080081A" w:rsidRPr="00F46BBA" w:rsidRDefault="0080081A" w:rsidP="0080081A">
            <w:pPr>
              <w:spacing w:after="241" w:line="241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De opkomstcijfers van verkiezingen voor de Tweede Kamer, provinciale staten en gemeenteraden, weergeven in % kiezers / stemgerechtigden</w:t>
            </w:r>
          </w:p>
          <w:p w14:paraId="30DFC623" w14:textId="3108FCCE" w:rsidR="0080081A" w:rsidRPr="00F46BBA" w:rsidRDefault="0080081A" w:rsidP="0080081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-Gemeenteraadsverkiezingen</w:t>
            </w:r>
          </w:p>
        </w:tc>
        <w:tc>
          <w:tcPr>
            <w:tcW w:w="10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4D945667" w14:textId="5E0008E0" w:rsidR="0080081A" w:rsidRPr="00F46BBA" w:rsidRDefault="0080081A" w:rsidP="0080081A">
            <w:pPr>
              <w:ind w:right="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bottom"/>
          </w:tcPr>
          <w:p w14:paraId="4EC380F6" w14:textId="3D15ABD7" w:rsidR="0080081A" w:rsidRPr="00F46BBA" w:rsidRDefault="0080081A" w:rsidP="0080081A">
            <w:pPr>
              <w:ind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bottom"/>
          </w:tcPr>
          <w:p w14:paraId="3D374B83" w14:textId="036E373E" w:rsidR="0080081A" w:rsidRPr="00F46BBA" w:rsidRDefault="0080081A" w:rsidP="0080081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 w:themeFill="accent3" w:themeFillTint="33"/>
            <w:vAlign w:val="bottom"/>
          </w:tcPr>
          <w:p w14:paraId="0D58BAE2" w14:textId="3C934259" w:rsidR="0080081A" w:rsidRPr="00F46BBA" w:rsidRDefault="0080081A" w:rsidP="0080081A">
            <w:pPr>
              <w:ind w:right="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54,6%</w:t>
            </w:r>
          </w:p>
        </w:tc>
        <w:tc>
          <w:tcPr>
            <w:tcW w:w="7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bottom"/>
          </w:tcPr>
          <w:p w14:paraId="721E163D" w14:textId="4F2463B2" w:rsidR="0080081A" w:rsidRPr="00F46BBA" w:rsidRDefault="0080081A" w:rsidP="0080081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</w:tr>
      <w:tr w:rsidR="0080081A" w:rsidRPr="00F46BBA" w14:paraId="163485DE" w14:textId="07481AB9" w:rsidTr="00F46BBA">
        <w:trPr>
          <w:gridAfter w:val="2"/>
          <w:wAfter w:w="1011" w:type="dxa"/>
          <w:trHeight w:val="65"/>
        </w:trPr>
        <w:tc>
          <w:tcPr>
            <w:tcW w:w="3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E8495B" w14:textId="77777777" w:rsidR="0080081A" w:rsidRPr="00F46BBA" w:rsidRDefault="0080081A" w:rsidP="0080081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52FF32" w14:textId="77777777" w:rsidR="0080081A" w:rsidRPr="00F46BBA" w:rsidRDefault="0080081A" w:rsidP="0080081A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5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152AE2" w14:textId="138F57DB" w:rsidR="0080081A" w:rsidRPr="00F46BBA" w:rsidRDefault="0080081A" w:rsidP="0080081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-Provinciale Statenverkiezingen</w:t>
            </w:r>
          </w:p>
        </w:tc>
        <w:tc>
          <w:tcPr>
            <w:tcW w:w="10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</w:tcPr>
          <w:p w14:paraId="628AEFF8" w14:textId="7C2438D7" w:rsidR="0080081A" w:rsidRPr="00F46BBA" w:rsidRDefault="00F46BBA" w:rsidP="0080081A">
            <w:pPr>
              <w:ind w:right="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59,3%</w:t>
            </w:r>
          </w:p>
        </w:tc>
        <w:tc>
          <w:tcPr>
            <w:tcW w:w="9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0724D6C9" w14:textId="4211915C" w:rsidR="0080081A" w:rsidRPr="00F46BBA" w:rsidRDefault="0080081A" w:rsidP="0080081A">
            <w:pPr>
              <w:ind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B50A0C2" w14:textId="37024D44" w:rsidR="0080081A" w:rsidRPr="00F46BBA" w:rsidRDefault="0080081A" w:rsidP="0080081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4F33EDBF" w14:textId="6E5AF12F" w:rsidR="0080081A" w:rsidRPr="00F46BBA" w:rsidRDefault="0080081A" w:rsidP="0080081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7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 w:themeFill="accent3" w:themeFillTint="33"/>
          </w:tcPr>
          <w:p w14:paraId="7435E8B8" w14:textId="0E691B14" w:rsidR="0080081A" w:rsidRPr="00F46BBA" w:rsidRDefault="0080081A" w:rsidP="0080081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64,4%</w:t>
            </w:r>
          </w:p>
        </w:tc>
      </w:tr>
      <w:tr w:rsidR="0080081A" w:rsidRPr="00A60CF2" w14:paraId="32B233E8" w14:textId="532DDFEA" w:rsidTr="0080081A">
        <w:trPr>
          <w:gridAfter w:val="2"/>
          <w:wAfter w:w="1011" w:type="dxa"/>
          <w:trHeight w:val="325"/>
        </w:trPr>
        <w:tc>
          <w:tcPr>
            <w:tcW w:w="3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3AC111" w14:textId="77777777" w:rsidR="0080081A" w:rsidRPr="00F46BBA" w:rsidRDefault="0080081A" w:rsidP="0080081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0DA794" w14:textId="77777777" w:rsidR="0080081A" w:rsidRPr="00F46BBA" w:rsidRDefault="0080081A" w:rsidP="0080081A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5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E2C316" w14:textId="280BF490" w:rsidR="0080081A" w:rsidRPr="00F46BBA" w:rsidRDefault="0080081A" w:rsidP="0080081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-Tweede Kamerverkiezingen</w:t>
            </w:r>
          </w:p>
        </w:tc>
        <w:tc>
          <w:tcPr>
            <w:tcW w:w="10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57F7CF9" w14:textId="6BF61F77" w:rsidR="0080081A" w:rsidRPr="00F46BBA" w:rsidRDefault="0080081A" w:rsidP="0080081A">
            <w:pPr>
              <w:ind w:right="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36EA6534" w14:textId="7F399CDF" w:rsidR="0080081A" w:rsidRPr="00F46BBA" w:rsidRDefault="0080081A" w:rsidP="0080081A">
            <w:pPr>
              <w:ind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 w:themeFill="accent3" w:themeFillTint="33"/>
          </w:tcPr>
          <w:p w14:paraId="59394266" w14:textId="60440382" w:rsidR="0080081A" w:rsidRPr="00F46BBA" w:rsidRDefault="0080081A" w:rsidP="0080081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46BBA">
              <w:rPr>
                <w:rFonts w:ascii="Arial" w:eastAsia="Arial" w:hAnsi="Arial" w:cs="Arial"/>
                <w:sz w:val="16"/>
                <w:szCs w:val="16"/>
              </w:rPr>
              <w:t>81,0%</w:t>
            </w:r>
          </w:p>
        </w:tc>
        <w:tc>
          <w:tcPr>
            <w:tcW w:w="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04B519FA" w14:textId="2C476CAB" w:rsidR="0080081A" w:rsidRPr="00F46BBA" w:rsidRDefault="0080081A" w:rsidP="0080081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  <w:tc>
          <w:tcPr>
            <w:tcW w:w="7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1F404A1" w14:textId="4B2098D0" w:rsidR="0080081A" w:rsidRDefault="0080081A" w:rsidP="0080081A">
            <w:pPr>
              <w:ind w:right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F46BBA">
              <w:rPr>
                <w:rFonts w:ascii="Arial" w:eastAsia="Arial" w:hAnsi="Arial" w:cs="Arial"/>
                <w:sz w:val="16"/>
                <w:szCs w:val="16"/>
              </w:rPr>
              <w:t>nb</w:t>
            </w:r>
            <w:proofErr w:type="spellEnd"/>
          </w:p>
        </w:tc>
      </w:tr>
    </w:tbl>
    <w:p w14:paraId="7CFD9A0D" w14:textId="77777777" w:rsidR="00B35138" w:rsidRDefault="00B35138">
      <w:r>
        <w:br w:type="page"/>
      </w:r>
    </w:p>
    <w:p w14:paraId="7CCEA555" w14:textId="41656BF3" w:rsidR="00AE6F8A" w:rsidRDefault="00AE6F8A">
      <w:pPr>
        <w:spacing w:after="0"/>
      </w:pPr>
    </w:p>
    <w:p w14:paraId="2A769AB3" w14:textId="77777777" w:rsidR="00AE6F8A" w:rsidRDefault="00B440D3">
      <w:pPr>
        <w:spacing w:after="222"/>
      </w:pPr>
      <w:r>
        <w:rPr>
          <w:rFonts w:ascii="Arial" w:eastAsia="Arial" w:hAnsi="Arial" w:cs="Arial"/>
          <w:sz w:val="20"/>
        </w:rPr>
        <w:t xml:space="preserve"> </w:t>
      </w:r>
    </w:p>
    <w:p w14:paraId="2319919B" w14:textId="77777777" w:rsidR="00AE6F8A" w:rsidRDefault="00B440D3">
      <w:pPr>
        <w:spacing w:after="222"/>
      </w:pPr>
      <w:r>
        <w:rPr>
          <w:rFonts w:ascii="Arial" w:eastAsia="Arial" w:hAnsi="Arial" w:cs="Arial"/>
          <w:sz w:val="20"/>
        </w:rPr>
        <w:t xml:space="preserve"> </w:t>
      </w:r>
    </w:p>
    <w:p w14:paraId="26F3B336" w14:textId="77777777" w:rsidR="00AE6F8A" w:rsidRDefault="00B440D3">
      <w:pPr>
        <w:spacing w:after="222"/>
      </w:pPr>
      <w:r>
        <w:rPr>
          <w:rFonts w:ascii="Arial" w:eastAsia="Arial" w:hAnsi="Arial" w:cs="Arial"/>
          <w:sz w:val="20"/>
        </w:rPr>
        <w:t xml:space="preserve"> </w:t>
      </w:r>
    </w:p>
    <w:p w14:paraId="6E2EF887" w14:textId="77777777" w:rsidR="00AE6F8A" w:rsidRDefault="00B440D3">
      <w:pPr>
        <w:spacing w:after="222"/>
      </w:pPr>
      <w:r>
        <w:rPr>
          <w:rFonts w:ascii="Arial" w:eastAsia="Arial" w:hAnsi="Arial" w:cs="Arial"/>
          <w:sz w:val="20"/>
        </w:rPr>
        <w:t xml:space="preserve"> </w:t>
      </w:r>
    </w:p>
    <w:p w14:paraId="1B01520D" w14:textId="77777777" w:rsidR="00AE6F8A" w:rsidRDefault="00B440D3">
      <w:pPr>
        <w:spacing w:after="222"/>
      </w:pPr>
      <w:r>
        <w:rPr>
          <w:rFonts w:ascii="Arial" w:eastAsia="Arial" w:hAnsi="Arial" w:cs="Arial"/>
          <w:sz w:val="20"/>
        </w:rPr>
        <w:t xml:space="preserve"> </w:t>
      </w:r>
    </w:p>
    <w:p w14:paraId="1CB56BB5" w14:textId="77777777" w:rsidR="00AE6F8A" w:rsidRDefault="00B440D3">
      <w:pPr>
        <w:spacing w:after="222"/>
      </w:pPr>
      <w:r>
        <w:rPr>
          <w:rFonts w:ascii="Arial" w:eastAsia="Arial" w:hAnsi="Arial" w:cs="Arial"/>
          <w:sz w:val="20"/>
        </w:rPr>
        <w:t xml:space="preserve"> </w:t>
      </w:r>
    </w:p>
    <w:p w14:paraId="76F1ADF5" w14:textId="77777777" w:rsidR="00AE6F8A" w:rsidRDefault="00B440D3">
      <w:pPr>
        <w:spacing w:after="222"/>
      </w:pPr>
      <w:r>
        <w:rPr>
          <w:rFonts w:ascii="Arial" w:eastAsia="Arial" w:hAnsi="Arial" w:cs="Arial"/>
          <w:sz w:val="20"/>
        </w:rPr>
        <w:t xml:space="preserve"> </w:t>
      </w:r>
    </w:p>
    <w:p w14:paraId="30AB7A7A" w14:textId="77777777" w:rsidR="00AE6F8A" w:rsidRDefault="00B440D3">
      <w:pPr>
        <w:spacing w:after="222"/>
      </w:pPr>
      <w:r>
        <w:rPr>
          <w:rFonts w:ascii="Arial" w:eastAsia="Arial" w:hAnsi="Arial" w:cs="Arial"/>
          <w:sz w:val="20"/>
        </w:rPr>
        <w:t xml:space="preserve"> </w:t>
      </w:r>
    </w:p>
    <w:p w14:paraId="3D867881" w14:textId="77777777" w:rsidR="00AE6F8A" w:rsidRDefault="00B440D3">
      <w:pPr>
        <w:spacing w:after="222"/>
      </w:pPr>
      <w:r>
        <w:rPr>
          <w:rFonts w:ascii="Arial" w:eastAsia="Arial" w:hAnsi="Arial" w:cs="Arial"/>
          <w:sz w:val="20"/>
        </w:rPr>
        <w:t xml:space="preserve"> </w:t>
      </w:r>
    </w:p>
    <w:p w14:paraId="6AC9D310" w14:textId="77777777" w:rsidR="00AE6F8A" w:rsidRDefault="00B440D3">
      <w:pPr>
        <w:spacing w:after="222"/>
      </w:pPr>
      <w:r>
        <w:rPr>
          <w:rFonts w:ascii="Arial" w:eastAsia="Arial" w:hAnsi="Arial" w:cs="Arial"/>
          <w:sz w:val="20"/>
        </w:rPr>
        <w:t xml:space="preserve"> </w:t>
      </w:r>
    </w:p>
    <w:p w14:paraId="5BB303B9" w14:textId="77777777" w:rsidR="00AE6F8A" w:rsidRDefault="00B440D3">
      <w:pPr>
        <w:spacing w:after="222"/>
      </w:pPr>
      <w:r>
        <w:rPr>
          <w:rFonts w:ascii="Arial" w:eastAsia="Arial" w:hAnsi="Arial" w:cs="Arial"/>
          <w:sz w:val="20"/>
        </w:rPr>
        <w:t xml:space="preserve"> </w:t>
      </w:r>
    </w:p>
    <w:p w14:paraId="7DA2B43C" w14:textId="77777777" w:rsidR="00AE6F8A" w:rsidRDefault="00B440D3">
      <w:pPr>
        <w:spacing w:after="182"/>
      </w:pPr>
      <w:r>
        <w:rPr>
          <w:rFonts w:ascii="Arial" w:eastAsia="Arial" w:hAnsi="Arial" w:cs="Arial"/>
          <w:sz w:val="20"/>
        </w:rPr>
        <w:t xml:space="preserve"> </w:t>
      </w:r>
    </w:p>
    <w:p w14:paraId="65E94E71" w14:textId="0B6960FB" w:rsidR="00AE6F8A" w:rsidRDefault="00B440D3">
      <w:pPr>
        <w:spacing w:after="0" w:line="555" w:lineRule="auto"/>
        <w:ind w:left="720"/>
      </w:pPr>
      <w:proofErr w:type="spellStart"/>
      <w:r>
        <w:rPr>
          <w:rFonts w:ascii="Arial" w:eastAsia="Arial" w:hAnsi="Arial" w:cs="Arial"/>
          <w:sz w:val="16"/>
        </w:rPr>
        <w:t>nb</w:t>
      </w:r>
      <w:proofErr w:type="spellEnd"/>
      <w:r>
        <w:rPr>
          <w:rFonts w:ascii="Arial" w:eastAsia="Arial" w:hAnsi="Arial" w:cs="Arial"/>
          <w:sz w:val="16"/>
        </w:rPr>
        <w:t xml:space="preserve"> - Niet beschikbaar (</w:t>
      </w:r>
      <w:proofErr w:type="spellStart"/>
      <w:r>
        <w:rPr>
          <w:rFonts w:ascii="Arial" w:eastAsia="Arial" w:hAnsi="Arial" w:cs="Arial"/>
          <w:sz w:val="16"/>
        </w:rPr>
        <w:t>ivb</w:t>
      </w:r>
      <w:proofErr w:type="spellEnd"/>
      <w:r>
        <w:rPr>
          <w:rFonts w:ascii="Arial" w:eastAsia="Arial" w:hAnsi="Arial" w:cs="Arial"/>
          <w:sz w:val="16"/>
        </w:rPr>
        <w:t xml:space="preserve"> meetfrequentie of afstellen veldwerk als gevolg van de Coronapandemie) </w:t>
      </w:r>
      <w:proofErr w:type="spellStart"/>
      <w:r>
        <w:rPr>
          <w:rFonts w:ascii="Arial" w:eastAsia="Arial" w:hAnsi="Arial" w:cs="Arial"/>
          <w:sz w:val="16"/>
        </w:rPr>
        <w:t>nnb</w:t>
      </w:r>
      <w:proofErr w:type="spellEnd"/>
      <w:r>
        <w:rPr>
          <w:rFonts w:ascii="Arial" w:eastAsia="Arial" w:hAnsi="Arial" w:cs="Arial"/>
          <w:sz w:val="16"/>
        </w:rPr>
        <w:t xml:space="preserve"> -Nog niet beschikbaar (zal volgen in een later stadium) </w:t>
      </w:r>
    </w:p>
    <w:sectPr w:rsidR="00AE6F8A">
      <w:pgSz w:w="16835" w:h="11905" w:orient="landscape"/>
      <w:pgMar w:top="1425" w:right="5053" w:bottom="143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8A"/>
    <w:rsid w:val="00010753"/>
    <w:rsid w:val="000A055D"/>
    <w:rsid w:val="000B33D3"/>
    <w:rsid w:val="00122B1E"/>
    <w:rsid w:val="00166C6B"/>
    <w:rsid w:val="002415B5"/>
    <w:rsid w:val="00290771"/>
    <w:rsid w:val="002E30E8"/>
    <w:rsid w:val="002E7C72"/>
    <w:rsid w:val="00341974"/>
    <w:rsid w:val="003A7CEB"/>
    <w:rsid w:val="00406220"/>
    <w:rsid w:val="00443FB8"/>
    <w:rsid w:val="0048082A"/>
    <w:rsid w:val="00487781"/>
    <w:rsid w:val="004D170B"/>
    <w:rsid w:val="005016D9"/>
    <w:rsid w:val="00510B01"/>
    <w:rsid w:val="00567BB5"/>
    <w:rsid w:val="005B11EF"/>
    <w:rsid w:val="006246D2"/>
    <w:rsid w:val="006F508F"/>
    <w:rsid w:val="00745AB3"/>
    <w:rsid w:val="007A2E3A"/>
    <w:rsid w:val="007D39A5"/>
    <w:rsid w:val="0080081A"/>
    <w:rsid w:val="008146D3"/>
    <w:rsid w:val="00844670"/>
    <w:rsid w:val="008E28CE"/>
    <w:rsid w:val="008F067B"/>
    <w:rsid w:val="009A1070"/>
    <w:rsid w:val="009E12CD"/>
    <w:rsid w:val="00A01BE1"/>
    <w:rsid w:val="00A60CF2"/>
    <w:rsid w:val="00AE6F8A"/>
    <w:rsid w:val="00B35138"/>
    <w:rsid w:val="00B440D3"/>
    <w:rsid w:val="00B819C5"/>
    <w:rsid w:val="00B8534A"/>
    <w:rsid w:val="00BD76E5"/>
    <w:rsid w:val="00C00B7A"/>
    <w:rsid w:val="00C22E7E"/>
    <w:rsid w:val="00D16B82"/>
    <w:rsid w:val="00DA26CA"/>
    <w:rsid w:val="00E11CFD"/>
    <w:rsid w:val="00E13B54"/>
    <w:rsid w:val="00E25066"/>
    <w:rsid w:val="00EB3FA1"/>
    <w:rsid w:val="00F022AF"/>
    <w:rsid w:val="00F06A9A"/>
    <w:rsid w:val="00F4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37BF"/>
  <w15:docId w15:val="{38412222-A6EE-41AE-A539-14B963AB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3">
    <w:name w:val="heading 3"/>
    <w:basedOn w:val="Standaard"/>
    <w:link w:val="Kop3Char"/>
    <w:uiPriority w:val="9"/>
    <w:qFormat/>
    <w:rsid w:val="00BD76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D76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D76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D76E5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76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76E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D76E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76E5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rsid w:val="00BD76E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Heuver, LG. (Bert)</dc:creator>
  <cp:keywords/>
  <cp:lastModifiedBy>Heuver, LG. (Bert)</cp:lastModifiedBy>
  <cp:revision>2</cp:revision>
  <dcterms:created xsi:type="dcterms:W3CDTF">2023-09-12T15:47:00Z</dcterms:created>
  <dcterms:modified xsi:type="dcterms:W3CDTF">2023-09-12T15:47:00Z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7c1374-3856-4efe-8a20-c736d592c69d_Enabled">
    <vt:lpwstr>true</vt:lpwstr>
  </property>
  <property fmtid="{D5CDD505-2E9C-101B-9397-08002B2CF9AE}" pid="3" name="MSIP_Label_1f7c1374-3856-4efe-8a20-c736d592c69d_SetDate">
    <vt:lpwstr>2023-03-29T07:44:18Z</vt:lpwstr>
  </property>
  <property fmtid="{D5CDD505-2E9C-101B-9397-08002B2CF9AE}" pid="4" name="MSIP_Label_1f7c1374-3856-4efe-8a20-c736d592c69d_Method">
    <vt:lpwstr>Standard</vt:lpwstr>
  </property>
  <property fmtid="{D5CDD505-2E9C-101B-9397-08002B2CF9AE}" pid="5" name="MSIP_Label_1f7c1374-3856-4efe-8a20-c736d592c69d_Name">
    <vt:lpwstr>Intern</vt:lpwstr>
  </property>
  <property fmtid="{D5CDD505-2E9C-101B-9397-08002B2CF9AE}" pid="6" name="MSIP_Label_1f7c1374-3856-4efe-8a20-c736d592c69d_SiteId">
    <vt:lpwstr>198fc6c4-dbc7-4471-82ef-764d9e62caf1</vt:lpwstr>
  </property>
  <property fmtid="{D5CDD505-2E9C-101B-9397-08002B2CF9AE}" pid="7" name="MSIP_Label_1f7c1374-3856-4efe-8a20-c736d592c69d_ActionId">
    <vt:lpwstr>2b4d3f23-f857-4a79-9012-ee097643a414</vt:lpwstr>
  </property>
  <property fmtid="{D5CDD505-2E9C-101B-9397-08002B2CF9AE}" pid="8" name="MSIP_Label_1f7c1374-3856-4efe-8a20-c736d592c69d_ContentBits">
    <vt:lpwstr>0</vt:lpwstr>
  </property>
</Properties>
</file>